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3"/>
        <w:gridCol w:w="5226"/>
        <w:gridCol w:w="3137"/>
      </w:tblGrid>
      <w:tr w:rsidR="00DD6219" w:rsidRPr="00DD6219" w:rsidTr="004269BF">
        <w:trPr>
          <w:trHeight w:val="661"/>
          <w:jc w:val="center"/>
        </w:trPr>
        <w:tc>
          <w:tcPr>
            <w:tcW w:w="923" w:type="dxa"/>
            <w:vAlign w:val="center"/>
          </w:tcPr>
          <w:p w:rsidR="00DD6219" w:rsidRPr="00DD6219" w:rsidRDefault="00DD6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219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5226" w:type="dxa"/>
            <w:vAlign w:val="center"/>
          </w:tcPr>
          <w:p w:rsidR="00DD6219" w:rsidRPr="00DD6219" w:rsidRDefault="00DD6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219">
              <w:rPr>
                <w:rFonts w:ascii="Arial" w:hAnsi="Arial" w:cs="Arial"/>
                <w:b/>
                <w:sz w:val="20"/>
                <w:szCs w:val="20"/>
              </w:rPr>
              <w:t>Coursework Topics and Texts</w:t>
            </w:r>
          </w:p>
        </w:tc>
        <w:tc>
          <w:tcPr>
            <w:tcW w:w="3137" w:type="dxa"/>
            <w:vAlign w:val="center"/>
          </w:tcPr>
          <w:p w:rsidR="00DD6219" w:rsidRPr="00DD6219" w:rsidRDefault="00DD6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219">
              <w:rPr>
                <w:rFonts w:ascii="Arial" w:hAnsi="Arial" w:cs="Arial"/>
                <w:b/>
                <w:sz w:val="20"/>
                <w:szCs w:val="20"/>
              </w:rPr>
              <w:t xml:space="preserve">Evaluation Strategies                                                </w:t>
            </w:r>
          </w:p>
        </w:tc>
      </w:tr>
      <w:tr w:rsidR="004269BF" w:rsidRPr="00DD6219" w:rsidTr="004269BF">
        <w:trPr>
          <w:jc w:val="center"/>
        </w:trPr>
        <w:tc>
          <w:tcPr>
            <w:tcW w:w="923" w:type="dxa"/>
            <w:vAlign w:val="center"/>
          </w:tcPr>
          <w:p w:rsidR="003B58CD" w:rsidRDefault="003B58CD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3</w:t>
            </w:r>
          </w:p>
          <w:p w:rsidR="003B58CD" w:rsidRDefault="003B58CD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69BF" w:rsidRPr="00DD6219" w:rsidRDefault="003B58CD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6" w:type="dxa"/>
          </w:tcPr>
          <w:p w:rsidR="004A3943" w:rsidRPr="00BE77C1" w:rsidRDefault="004A3943" w:rsidP="00695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7C1">
              <w:rPr>
                <w:rFonts w:ascii="Arial" w:hAnsi="Arial" w:cs="Arial"/>
                <w:b/>
                <w:sz w:val="20"/>
                <w:szCs w:val="20"/>
              </w:rPr>
              <w:t>Physical Science</w:t>
            </w:r>
            <w:r w:rsidR="006E0C85">
              <w:rPr>
                <w:rFonts w:ascii="Arial" w:hAnsi="Arial" w:cs="Arial"/>
                <w:b/>
                <w:sz w:val="20"/>
                <w:szCs w:val="20"/>
              </w:rPr>
              <w:t>: Energy and Forces</w:t>
            </w:r>
          </w:p>
          <w:p w:rsidR="00AB585A" w:rsidRDefault="00AB585A" w:rsidP="00AB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of conservation of energy</w:t>
            </w:r>
          </w:p>
          <w:p w:rsidR="00AB585A" w:rsidRDefault="00AB585A" w:rsidP="00AB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transfer and transformation</w:t>
            </w:r>
          </w:p>
          <w:p w:rsidR="00AB585A" w:rsidRDefault="00AB585A" w:rsidP="00AB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Efficiency calculations </w:t>
            </w:r>
          </w:p>
          <w:p w:rsidR="004269BF" w:rsidRDefault="004D0973" w:rsidP="00AB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understanding of kinetic and potential energy</w:t>
            </w:r>
          </w:p>
          <w:p w:rsidR="00EB159B" w:rsidRDefault="00EB159B" w:rsidP="00EB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  <w:p w:rsidR="005173AF" w:rsidRPr="00DD6219" w:rsidRDefault="005173AF" w:rsidP="00BE7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energy calculations</w:t>
            </w:r>
          </w:p>
        </w:tc>
        <w:tc>
          <w:tcPr>
            <w:tcW w:w="3137" w:type="dxa"/>
          </w:tcPr>
          <w:p w:rsidR="004269BF" w:rsidRDefault="00F5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Diagnostic: Energy and forces</w:t>
            </w:r>
          </w:p>
          <w:p w:rsidR="00F51261" w:rsidRDefault="00F51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261" w:rsidRPr="00DD6219" w:rsidRDefault="00F5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Energy transformation</w:t>
            </w:r>
          </w:p>
        </w:tc>
      </w:tr>
      <w:tr w:rsidR="004269BF" w:rsidRPr="00DD6219" w:rsidTr="004269BF">
        <w:trPr>
          <w:jc w:val="center"/>
        </w:trPr>
        <w:tc>
          <w:tcPr>
            <w:tcW w:w="923" w:type="dxa"/>
            <w:vAlign w:val="center"/>
          </w:tcPr>
          <w:p w:rsidR="004269BF" w:rsidRPr="00DD6219" w:rsidRDefault="004A394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6" w:type="dxa"/>
          </w:tcPr>
          <w:p w:rsidR="00EB159B" w:rsidRDefault="00EB159B" w:rsidP="00EB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Kinetic energy calculations</w:t>
            </w:r>
          </w:p>
          <w:p w:rsidR="00BE77C1" w:rsidRDefault="00BE77C1" w:rsidP="00BE7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 of mechanical energy</w:t>
            </w:r>
          </w:p>
          <w:p w:rsidR="005173AF" w:rsidRPr="00DD6219" w:rsidRDefault="00BE77C1" w:rsidP="00D31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Mechanical energy calculations</w:t>
            </w:r>
          </w:p>
        </w:tc>
        <w:tc>
          <w:tcPr>
            <w:tcW w:w="3137" w:type="dxa"/>
          </w:tcPr>
          <w:p w:rsidR="004269BF" w:rsidRPr="00DD6219" w:rsidRDefault="00F51261" w:rsidP="00F5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Mechanical energy</w:t>
            </w:r>
          </w:p>
        </w:tc>
      </w:tr>
      <w:tr w:rsidR="004269BF" w:rsidRPr="00DD6219" w:rsidTr="004269BF">
        <w:trPr>
          <w:jc w:val="center"/>
        </w:trPr>
        <w:tc>
          <w:tcPr>
            <w:tcW w:w="923" w:type="dxa"/>
            <w:vAlign w:val="center"/>
          </w:tcPr>
          <w:p w:rsidR="004269BF" w:rsidRPr="00DD6219" w:rsidRDefault="004A394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26" w:type="dxa"/>
          </w:tcPr>
          <w:p w:rsidR="00360A50" w:rsidRDefault="00360A50" w:rsidP="0036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Newtons First Law of Motion</w:t>
            </w:r>
            <w:r w:rsidR="00D31D04">
              <w:rPr>
                <w:rFonts w:ascii="Arial" w:hAnsi="Arial" w:cs="Arial"/>
                <w:sz w:val="20"/>
                <w:szCs w:val="20"/>
              </w:rPr>
              <w:t>: The law of Inertia</w:t>
            </w:r>
          </w:p>
          <w:p w:rsidR="00F907A6" w:rsidRDefault="00360A50" w:rsidP="0036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applications of</w:t>
            </w:r>
            <w:r w:rsidR="00F907A6">
              <w:rPr>
                <w:rFonts w:ascii="Arial" w:hAnsi="Arial" w:cs="Arial"/>
                <w:sz w:val="20"/>
                <w:szCs w:val="20"/>
              </w:rPr>
              <w:t xml:space="preserve"> Newton’s Second Law</w:t>
            </w:r>
          </w:p>
          <w:p w:rsidR="00360A50" w:rsidRDefault="00360A50" w:rsidP="00360A50">
            <w:pPr>
              <w:rPr>
                <w:rFonts w:ascii="Arial" w:hAnsi="Arial" w:cs="Arial"/>
                <w:sz w:val="20"/>
                <w:szCs w:val="20"/>
              </w:rPr>
            </w:pPr>
            <w:r w:rsidRPr="00FC4A3E">
              <w:rPr>
                <w:rFonts w:ascii="Arial" w:hAnsi="Arial" w:cs="Arial"/>
                <w:sz w:val="20"/>
                <w:szCs w:val="20"/>
              </w:rPr>
              <w:t>Newton’s Second Law of Motion</w:t>
            </w:r>
            <w:r w:rsidR="00D31D0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FC4A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E34">
              <w:rPr>
                <w:rFonts w:ascii="Arial" w:hAnsi="Arial" w:cs="Arial"/>
                <w:sz w:val="20"/>
                <w:szCs w:val="20"/>
              </w:rPr>
              <w:t>L</w:t>
            </w:r>
            <w:r w:rsidR="00D31D04">
              <w:rPr>
                <w:rFonts w:ascii="Arial" w:hAnsi="Arial" w:cs="Arial"/>
                <w:sz w:val="20"/>
                <w:szCs w:val="20"/>
              </w:rPr>
              <w:t xml:space="preserve">aw of </w:t>
            </w:r>
            <w:r w:rsidRPr="00FC4A3E">
              <w:rPr>
                <w:rFonts w:ascii="Arial" w:hAnsi="Arial" w:cs="Arial"/>
                <w:sz w:val="20"/>
                <w:szCs w:val="20"/>
              </w:rPr>
              <w:t>Acceleration</w:t>
            </w:r>
          </w:p>
          <w:p w:rsidR="00E52552" w:rsidRPr="00DD6219" w:rsidRDefault="00F90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a</w:t>
            </w:r>
            <w:r w:rsidR="00D31D04">
              <w:rPr>
                <w:rFonts w:ascii="Arial" w:hAnsi="Arial" w:cs="Arial"/>
                <w:sz w:val="20"/>
                <w:szCs w:val="20"/>
              </w:rPr>
              <w:t>pplication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31D04">
              <w:rPr>
                <w:rFonts w:ascii="Arial" w:hAnsi="Arial" w:cs="Arial"/>
                <w:sz w:val="20"/>
                <w:szCs w:val="20"/>
              </w:rPr>
              <w:t xml:space="preserve"> of Newton’s Second Law</w:t>
            </w:r>
          </w:p>
        </w:tc>
        <w:tc>
          <w:tcPr>
            <w:tcW w:w="3137" w:type="dxa"/>
          </w:tcPr>
          <w:p w:rsidR="004269BF" w:rsidRPr="00DD6219" w:rsidRDefault="00F51261" w:rsidP="00F5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Inertia and force</w:t>
            </w:r>
          </w:p>
        </w:tc>
      </w:tr>
      <w:tr w:rsidR="004269BF" w:rsidRPr="00DD6219" w:rsidTr="004269BF">
        <w:trPr>
          <w:jc w:val="center"/>
        </w:trPr>
        <w:tc>
          <w:tcPr>
            <w:tcW w:w="923" w:type="dxa"/>
            <w:vAlign w:val="center"/>
          </w:tcPr>
          <w:p w:rsidR="004269BF" w:rsidRPr="00DD6219" w:rsidRDefault="004A394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6" w:type="dxa"/>
          </w:tcPr>
          <w:p w:rsidR="00F907A6" w:rsidRDefault="00F907A6" w:rsidP="00F90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Newton’s Third Law of Motion</w:t>
            </w:r>
          </w:p>
          <w:p w:rsidR="00F907A6" w:rsidRDefault="00F907A6" w:rsidP="00F90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 of Newton’s Third Law</w:t>
            </w:r>
          </w:p>
          <w:p w:rsidR="004269BF" w:rsidRPr="00DD6219" w:rsidRDefault="00F907A6" w:rsidP="0036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body diagrams showing interaction of forces and net force.</w:t>
            </w:r>
          </w:p>
        </w:tc>
        <w:tc>
          <w:tcPr>
            <w:tcW w:w="3137" w:type="dxa"/>
          </w:tcPr>
          <w:p w:rsidR="004269BF" w:rsidRPr="00DD6219" w:rsidRDefault="00F51261" w:rsidP="0036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Action and reaction forces</w:t>
            </w:r>
          </w:p>
        </w:tc>
      </w:tr>
      <w:tr w:rsidR="004A3943" w:rsidRPr="00DD6219" w:rsidTr="004269BF">
        <w:trPr>
          <w:jc w:val="center"/>
        </w:trPr>
        <w:tc>
          <w:tcPr>
            <w:tcW w:w="923" w:type="dxa"/>
            <w:vAlign w:val="center"/>
          </w:tcPr>
          <w:p w:rsidR="004A3943" w:rsidRPr="00DD6219" w:rsidRDefault="004A394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26" w:type="dxa"/>
          </w:tcPr>
          <w:p w:rsidR="004A3943" w:rsidRDefault="00D31D04" w:rsidP="0036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Energy</w:t>
            </w:r>
            <w:r w:rsidR="00F907A6">
              <w:rPr>
                <w:rFonts w:ascii="Arial" w:hAnsi="Arial" w:cs="Arial"/>
                <w:sz w:val="20"/>
                <w:szCs w:val="20"/>
              </w:rPr>
              <w:t xml:space="preserve"> and Forces</w:t>
            </w:r>
          </w:p>
        </w:tc>
        <w:tc>
          <w:tcPr>
            <w:tcW w:w="3137" w:type="dxa"/>
          </w:tcPr>
          <w:p w:rsidR="004A3943" w:rsidRPr="00FF2765" w:rsidRDefault="00F51261" w:rsidP="00203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765">
              <w:rPr>
                <w:rFonts w:ascii="Arial" w:hAnsi="Arial" w:cs="Arial"/>
                <w:b/>
                <w:sz w:val="20"/>
                <w:szCs w:val="20"/>
              </w:rPr>
              <w:t>Summative</w:t>
            </w:r>
            <w:r w:rsidR="00D31D04" w:rsidRPr="00FF2765">
              <w:rPr>
                <w:rFonts w:ascii="Arial" w:hAnsi="Arial" w:cs="Arial"/>
                <w:b/>
                <w:sz w:val="20"/>
                <w:szCs w:val="20"/>
              </w:rPr>
              <w:t xml:space="preserve">: Energy and </w:t>
            </w:r>
            <w:r w:rsidR="00203D8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D31D04" w:rsidRPr="00FF2765">
              <w:rPr>
                <w:rFonts w:ascii="Arial" w:hAnsi="Arial" w:cs="Arial"/>
                <w:b/>
                <w:sz w:val="20"/>
                <w:szCs w:val="20"/>
              </w:rPr>
              <w:t xml:space="preserve">orces </w:t>
            </w:r>
            <w:r w:rsidR="00360A50" w:rsidRPr="00FF27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6BA3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360A50" w:rsidRPr="00FF276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</w:tr>
      <w:tr w:rsidR="004A3943" w:rsidRPr="00DD6219" w:rsidTr="004269BF">
        <w:trPr>
          <w:jc w:val="center"/>
        </w:trPr>
        <w:tc>
          <w:tcPr>
            <w:tcW w:w="923" w:type="dxa"/>
            <w:vAlign w:val="center"/>
          </w:tcPr>
          <w:p w:rsidR="004A3943" w:rsidRPr="00DD6219" w:rsidRDefault="004A394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6" w:type="dxa"/>
          </w:tcPr>
          <w:p w:rsidR="006E0C85" w:rsidRPr="006E0C85" w:rsidRDefault="006E0C85" w:rsidP="006E0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C85">
              <w:rPr>
                <w:rFonts w:ascii="Arial" w:hAnsi="Arial" w:cs="Arial"/>
                <w:b/>
                <w:sz w:val="20"/>
                <w:szCs w:val="20"/>
              </w:rPr>
              <w:t>Physical Science: Motion</w:t>
            </w:r>
          </w:p>
          <w:p w:rsidR="006E0C85" w:rsidRDefault="006E0C85" w:rsidP="006E0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554B5">
              <w:rPr>
                <w:rFonts w:ascii="Arial" w:hAnsi="Arial" w:cs="Arial"/>
                <w:sz w:val="20"/>
                <w:szCs w:val="20"/>
              </w:rPr>
              <w:t>istance and displacement</w:t>
            </w:r>
          </w:p>
          <w:p w:rsidR="006E0C85" w:rsidRPr="00A554B5" w:rsidRDefault="006E0C85" w:rsidP="006E0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54B5">
              <w:rPr>
                <w:rFonts w:ascii="Arial" w:hAnsi="Arial" w:cs="Arial"/>
                <w:sz w:val="20"/>
                <w:szCs w:val="20"/>
              </w:rPr>
              <w:t>peed and velocity</w:t>
            </w:r>
          </w:p>
          <w:p w:rsidR="006E0C85" w:rsidRDefault="006E0C85" w:rsidP="006E0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Acceleration</w:t>
            </w:r>
          </w:p>
          <w:p w:rsidR="004A3943" w:rsidRPr="00DD6219" w:rsidRDefault="006E0C85" w:rsidP="00F90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Kinematic equations of motion</w:t>
            </w:r>
          </w:p>
        </w:tc>
        <w:tc>
          <w:tcPr>
            <w:tcW w:w="3137" w:type="dxa"/>
          </w:tcPr>
          <w:p w:rsidR="00F907A6" w:rsidRDefault="00FF2765" w:rsidP="00F90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Motion calculations</w:t>
            </w:r>
          </w:p>
          <w:p w:rsidR="004A3943" w:rsidRPr="00DD6219" w:rsidRDefault="004A3943" w:rsidP="00840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43" w:rsidRPr="00DD6219" w:rsidTr="004269BF">
        <w:trPr>
          <w:jc w:val="center"/>
        </w:trPr>
        <w:tc>
          <w:tcPr>
            <w:tcW w:w="923" w:type="dxa"/>
            <w:vAlign w:val="center"/>
          </w:tcPr>
          <w:p w:rsidR="004A3943" w:rsidRPr="00DD6219" w:rsidRDefault="004A394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26" w:type="dxa"/>
          </w:tcPr>
          <w:p w:rsidR="004A3943" w:rsidRPr="00DD6219" w:rsidRDefault="007C78D8" w:rsidP="007C7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Investigation: </w:t>
            </w:r>
            <w:r w:rsidR="006E0C85" w:rsidRPr="006E0C85">
              <w:rPr>
                <w:rFonts w:ascii="Arial" w:hAnsi="Arial" w:cs="Arial"/>
                <w:i/>
                <w:sz w:val="20"/>
                <w:szCs w:val="20"/>
              </w:rPr>
              <w:t>Students plan, carry out and interpret results of an investigation</w:t>
            </w:r>
          </w:p>
        </w:tc>
        <w:tc>
          <w:tcPr>
            <w:tcW w:w="3137" w:type="dxa"/>
          </w:tcPr>
          <w:p w:rsidR="00360A50" w:rsidRPr="00106BA3" w:rsidRDefault="00FF2765" w:rsidP="00106B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6B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Validation: </w:t>
            </w:r>
            <w:r w:rsidR="006E0C85" w:rsidRPr="00106BA3">
              <w:rPr>
                <w:rFonts w:ascii="Arial" w:hAnsi="Arial" w:cs="Arial"/>
                <w:b/>
                <w:i/>
                <w:sz w:val="20"/>
                <w:szCs w:val="20"/>
              </w:rPr>
              <w:t>Pendulum</w:t>
            </w:r>
            <w:r w:rsidR="00203D8C" w:rsidRPr="00106BA3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6E0C85" w:rsidRPr="00106B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  <w:r w:rsidR="00106BA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6E0C85" w:rsidRPr="00106BA3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</w:tr>
      <w:tr w:rsidR="00360A50" w:rsidRPr="00DD6219" w:rsidTr="004269BF">
        <w:trPr>
          <w:jc w:val="center"/>
        </w:trPr>
        <w:tc>
          <w:tcPr>
            <w:tcW w:w="923" w:type="dxa"/>
            <w:vAlign w:val="center"/>
          </w:tcPr>
          <w:p w:rsidR="00360A50" w:rsidRDefault="00360A50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26" w:type="dxa"/>
          </w:tcPr>
          <w:p w:rsidR="00D31D04" w:rsidRDefault="00D31D04" w:rsidP="00D31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Displacement-time graphs</w:t>
            </w:r>
          </w:p>
          <w:p w:rsidR="00360A50" w:rsidRDefault="00D31D04" w:rsidP="00D31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Velocity-time graphs</w:t>
            </w:r>
          </w:p>
        </w:tc>
        <w:tc>
          <w:tcPr>
            <w:tcW w:w="3137" w:type="dxa"/>
          </w:tcPr>
          <w:p w:rsidR="00360A50" w:rsidRPr="00DD6219" w:rsidRDefault="00FF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Graphing motion</w:t>
            </w:r>
          </w:p>
        </w:tc>
      </w:tr>
      <w:tr w:rsidR="00360A50" w:rsidRPr="00DD6219" w:rsidTr="004269BF">
        <w:trPr>
          <w:jc w:val="center"/>
        </w:trPr>
        <w:tc>
          <w:tcPr>
            <w:tcW w:w="923" w:type="dxa"/>
            <w:vAlign w:val="center"/>
          </w:tcPr>
          <w:p w:rsidR="00360A50" w:rsidRDefault="00360A50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26" w:type="dxa"/>
          </w:tcPr>
          <w:p w:rsidR="00360A50" w:rsidRDefault="00D31D04" w:rsidP="0036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Physics of Motion</w:t>
            </w:r>
          </w:p>
        </w:tc>
        <w:tc>
          <w:tcPr>
            <w:tcW w:w="3137" w:type="dxa"/>
          </w:tcPr>
          <w:p w:rsidR="00360A50" w:rsidRPr="00DD6219" w:rsidRDefault="00360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943" w:rsidRPr="00DD6219" w:rsidTr="004269BF">
        <w:trPr>
          <w:jc w:val="center"/>
        </w:trPr>
        <w:tc>
          <w:tcPr>
            <w:tcW w:w="923" w:type="dxa"/>
            <w:vAlign w:val="center"/>
          </w:tcPr>
          <w:p w:rsidR="004A3943" w:rsidRPr="00DD6219" w:rsidRDefault="004A394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26" w:type="dxa"/>
          </w:tcPr>
          <w:p w:rsidR="004A3943" w:rsidRPr="00DD6219" w:rsidRDefault="004A3943" w:rsidP="00D0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(Year 10 Camp Wed-Thu)</w:t>
            </w:r>
          </w:p>
        </w:tc>
        <w:tc>
          <w:tcPr>
            <w:tcW w:w="3137" w:type="dxa"/>
          </w:tcPr>
          <w:p w:rsidR="004A3943" w:rsidRDefault="00FF2765" w:rsidP="00203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765">
              <w:rPr>
                <w:rFonts w:ascii="Arial" w:hAnsi="Arial" w:cs="Arial"/>
                <w:b/>
                <w:sz w:val="20"/>
                <w:szCs w:val="20"/>
              </w:rPr>
              <w:t>Summative</w:t>
            </w:r>
            <w:r w:rsidR="00D31D04" w:rsidRPr="00FF2765">
              <w:rPr>
                <w:rFonts w:ascii="Arial" w:hAnsi="Arial" w:cs="Arial"/>
                <w:b/>
                <w:sz w:val="20"/>
                <w:szCs w:val="20"/>
              </w:rPr>
              <w:t xml:space="preserve">: Physics of </w:t>
            </w:r>
            <w:r w:rsidR="00203D8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31D04" w:rsidRPr="00FF2765">
              <w:rPr>
                <w:rFonts w:ascii="Arial" w:hAnsi="Arial" w:cs="Arial"/>
                <w:b/>
                <w:sz w:val="20"/>
                <w:szCs w:val="20"/>
              </w:rPr>
              <w:t>otion</w:t>
            </w:r>
            <w:r w:rsidR="004A3943" w:rsidRPr="00FF2765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106BA3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4A3943" w:rsidRPr="00FF2765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  <w:p w:rsidR="00C0666A" w:rsidRDefault="00C0666A" w:rsidP="00203D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66A" w:rsidRPr="00FF2765" w:rsidRDefault="00C0666A" w:rsidP="00203D8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6BA3" w:rsidRPr="00DD6219" w:rsidTr="004269BF">
        <w:trPr>
          <w:jc w:val="center"/>
        </w:trPr>
        <w:tc>
          <w:tcPr>
            <w:tcW w:w="923" w:type="dxa"/>
            <w:vAlign w:val="center"/>
          </w:tcPr>
          <w:p w:rsidR="00106BA3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Term 4</w:t>
            </w:r>
          </w:p>
          <w:p w:rsidR="00106BA3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6BA3" w:rsidRPr="00DD6219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6" w:type="dxa"/>
          </w:tcPr>
          <w:p w:rsidR="00106BA3" w:rsidRPr="00FF2765" w:rsidRDefault="00106BA3" w:rsidP="00E27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765">
              <w:rPr>
                <w:rFonts w:ascii="Arial" w:hAnsi="Arial" w:cs="Arial"/>
                <w:b/>
                <w:sz w:val="20"/>
                <w:szCs w:val="20"/>
              </w:rPr>
              <w:t>Space Science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 Cosmology</w:t>
            </w:r>
          </w:p>
          <w:p w:rsidR="00106BA3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Characteristics of Stars</w:t>
            </w:r>
          </w:p>
          <w:p w:rsidR="00106BA3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Life Cycle of a Star - applications for measuring age and distance to stellar bodies </w:t>
            </w:r>
          </w:p>
          <w:p w:rsidR="00106BA3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:rsidR="00106BA3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Diagnostic: Earth and space science</w:t>
            </w:r>
          </w:p>
          <w:p w:rsidR="00106BA3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BA3" w:rsidRPr="00DD6219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Stars</w:t>
            </w:r>
          </w:p>
        </w:tc>
      </w:tr>
      <w:tr w:rsidR="00106BA3" w:rsidRPr="00DD6219" w:rsidTr="004269BF">
        <w:trPr>
          <w:jc w:val="center"/>
        </w:trPr>
        <w:tc>
          <w:tcPr>
            <w:tcW w:w="923" w:type="dxa"/>
            <w:vAlign w:val="center"/>
          </w:tcPr>
          <w:p w:rsidR="00106BA3" w:rsidRPr="00DD6219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6" w:type="dxa"/>
          </w:tcPr>
          <w:p w:rsidR="00106BA3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Big Bang Theory – how the universe began and implications in the universe now</w:t>
            </w:r>
          </w:p>
          <w:p w:rsidR="00106BA3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Doppler Effect and red-shift</w:t>
            </w:r>
          </w:p>
          <w:p w:rsidR="00106BA3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Stellar Parallax</w:t>
            </w:r>
          </w:p>
        </w:tc>
        <w:tc>
          <w:tcPr>
            <w:tcW w:w="3137" w:type="dxa"/>
          </w:tcPr>
          <w:p w:rsidR="00106BA3" w:rsidRPr="00DD6219" w:rsidRDefault="00106BA3" w:rsidP="00E27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The expanding universe</w:t>
            </w:r>
          </w:p>
        </w:tc>
      </w:tr>
      <w:tr w:rsidR="00106BA3" w:rsidRPr="00DD6219" w:rsidTr="004269BF">
        <w:trPr>
          <w:jc w:val="center"/>
        </w:trPr>
        <w:tc>
          <w:tcPr>
            <w:tcW w:w="923" w:type="dxa"/>
            <w:vAlign w:val="center"/>
          </w:tcPr>
          <w:p w:rsidR="00106BA3" w:rsidRPr="00DD6219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26" w:type="dxa"/>
          </w:tcPr>
          <w:p w:rsidR="00106BA3" w:rsidRDefault="00106BA3" w:rsidP="00BC1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Science: </w:t>
            </w:r>
            <w:r w:rsidRPr="00B16707">
              <w:rPr>
                <w:rFonts w:ascii="Arial" w:hAnsi="Arial" w:cs="Arial"/>
                <w:b/>
                <w:sz w:val="20"/>
                <w:szCs w:val="20"/>
              </w:rPr>
              <w:t>Cycles in the Biosphere</w:t>
            </w:r>
          </w:p>
          <w:p w:rsidR="00106BA3" w:rsidRDefault="00106BA3" w:rsidP="00BC1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nutrients must be recycled</w:t>
            </w:r>
          </w:p>
          <w:p w:rsidR="00106BA3" w:rsidRDefault="00106BA3" w:rsidP="00BC1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cycle and nitrogen cycle</w:t>
            </w:r>
          </w:p>
          <w:p w:rsidR="00106BA3" w:rsidRDefault="00106BA3" w:rsidP="00BC1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:rsidR="00106BA3" w:rsidRPr="00DD6219" w:rsidRDefault="00106BA3" w:rsidP="00BC1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Cycles</w:t>
            </w:r>
          </w:p>
        </w:tc>
      </w:tr>
      <w:tr w:rsidR="00106BA3" w:rsidRPr="00DD6219" w:rsidTr="004269BF">
        <w:trPr>
          <w:jc w:val="center"/>
        </w:trPr>
        <w:tc>
          <w:tcPr>
            <w:tcW w:w="923" w:type="dxa"/>
            <w:vAlign w:val="center"/>
          </w:tcPr>
          <w:p w:rsidR="00106BA3" w:rsidRPr="00DD6219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6" w:type="dxa"/>
          </w:tcPr>
          <w:p w:rsidR="00106BA3" w:rsidRDefault="00106BA3" w:rsidP="00106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 and effect of greenhouse effect</w:t>
            </w:r>
          </w:p>
          <w:p w:rsidR="007D5CF3" w:rsidRDefault="00106BA3" w:rsidP="00904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of humans on recycling</w:t>
            </w:r>
            <w:r w:rsidR="007D5C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6BA3" w:rsidRDefault="007D5CF3" w:rsidP="00904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temperatures and sea level rise</w:t>
            </w:r>
          </w:p>
        </w:tc>
        <w:tc>
          <w:tcPr>
            <w:tcW w:w="3137" w:type="dxa"/>
          </w:tcPr>
          <w:p w:rsidR="00106BA3" w:rsidRPr="00DD6219" w:rsidRDefault="00106BA3" w:rsidP="00F24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BA3" w:rsidRPr="00DD6219" w:rsidTr="004269BF">
        <w:trPr>
          <w:jc w:val="center"/>
        </w:trPr>
        <w:tc>
          <w:tcPr>
            <w:tcW w:w="923" w:type="dxa"/>
            <w:vAlign w:val="center"/>
          </w:tcPr>
          <w:p w:rsidR="00106BA3" w:rsidRPr="00DD6219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26" w:type="dxa"/>
          </w:tcPr>
          <w:p w:rsidR="00106BA3" w:rsidRDefault="00106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on ocean currents and weather</w:t>
            </w:r>
          </w:p>
          <w:p w:rsidR="00106BA3" w:rsidRDefault="00106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on Biodiversity</w:t>
            </w:r>
          </w:p>
        </w:tc>
        <w:tc>
          <w:tcPr>
            <w:tcW w:w="3137" w:type="dxa"/>
          </w:tcPr>
          <w:p w:rsidR="00106BA3" w:rsidRPr="00DD6219" w:rsidRDefault="00106BA3" w:rsidP="00B16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Formative: Climate change</w:t>
            </w:r>
          </w:p>
        </w:tc>
      </w:tr>
      <w:tr w:rsidR="00106BA3" w:rsidRPr="00DD6219" w:rsidTr="004269BF">
        <w:trPr>
          <w:jc w:val="center"/>
        </w:trPr>
        <w:tc>
          <w:tcPr>
            <w:tcW w:w="923" w:type="dxa"/>
            <w:vAlign w:val="center"/>
          </w:tcPr>
          <w:p w:rsidR="00106BA3" w:rsidRPr="00DD6219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6" w:type="dxa"/>
          </w:tcPr>
          <w:p w:rsidR="00106BA3" w:rsidRDefault="003E7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&amp; space consolidation</w:t>
            </w:r>
          </w:p>
        </w:tc>
        <w:tc>
          <w:tcPr>
            <w:tcW w:w="3137" w:type="dxa"/>
          </w:tcPr>
          <w:p w:rsidR="00106BA3" w:rsidRPr="00B16707" w:rsidRDefault="00106BA3" w:rsidP="00203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707">
              <w:rPr>
                <w:rFonts w:ascii="Arial" w:hAnsi="Arial" w:cs="Arial"/>
                <w:b/>
                <w:sz w:val="20"/>
                <w:szCs w:val="20"/>
              </w:rPr>
              <w:t xml:space="preserve">Summative: Earth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6707">
              <w:rPr>
                <w:rFonts w:ascii="Arial" w:hAnsi="Arial" w:cs="Arial"/>
                <w:b/>
                <w:sz w:val="20"/>
                <w:szCs w:val="20"/>
              </w:rPr>
              <w:t xml:space="preserve">pace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6707">
              <w:rPr>
                <w:rFonts w:ascii="Arial" w:hAnsi="Arial" w:cs="Arial"/>
                <w:b/>
                <w:sz w:val="20"/>
                <w:szCs w:val="20"/>
              </w:rPr>
              <w:t>cience 15%</w:t>
            </w:r>
          </w:p>
        </w:tc>
      </w:tr>
      <w:tr w:rsidR="00106BA3" w:rsidRPr="00DD6219" w:rsidTr="004269BF">
        <w:trPr>
          <w:jc w:val="center"/>
        </w:trPr>
        <w:tc>
          <w:tcPr>
            <w:tcW w:w="923" w:type="dxa"/>
            <w:vAlign w:val="center"/>
          </w:tcPr>
          <w:p w:rsidR="00106BA3" w:rsidRPr="00DD6219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26" w:type="dxa"/>
          </w:tcPr>
          <w:p w:rsidR="00106BA3" w:rsidRDefault="00106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Revision</w:t>
            </w:r>
          </w:p>
        </w:tc>
        <w:tc>
          <w:tcPr>
            <w:tcW w:w="3137" w:type="dxa"/>
          </w:tcPr>
          <w:p w:rsidR="00106BA3" w:rsidRPr="00DD6219" w:rsidRDefault="00106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BA3" w:rsidRPr="00DD6219" w:rsidTr="004269BF">
        <w:trPr>
          <w:jc w:val="center"/>
        </w:trPr>
        <w:tc>
          <w:tcPr>
            <w:tcW w:w="923" w:type="dxa"/>
            <w:vAlign w:val="center"/>
          </w:tcPr>
          <w:p w:rsidR="00106BA3" w:rsidRPr="00DD6219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26" w:type="dxa"/>
          </w:tcPr>
          <w:p w:rsidR="00106BA3" w:rsidRDefault="00106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Revision</w:t>
            </w:r>
          </w:p>
        </w:tc>
        <w:tc>
          <w:tcPr>
            <w:tcW w:w="3137" w:type="dxa"/>
          </w:tcPr>
          <w:p w:rsidR="00106BA3" w:rsidRPr="00DD6219" w:rsidRDefault="00106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BA3" w:rsidRPr="00DD6219" w:rsidTr="004269BF">
        <w:trPr>
          <w:jc w:val="center"/>
        </w:trPr>
        <w:tc>
          <w:tcPr>
            <w:tcW w:w="923" w:type="dxa"/>
            <w:vAlign w:val="center"/>
          </w:tcPr>
          <w:p w:rsidR="00106BA3" w:rsidRPr="00DD6219" w:rsidRDefault="00106BA3" w:rsidP="00DD6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26" w:type="dxa"/>
          </w:tcPr>
          <w:p w:rsidR="00106BA3" w:rsidRDefault="00106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</w:t>
            </w:r>
          </w:p>
        </w:tc>
        <w:tc>
          <w:tcPr>
            <w:tcW w:w="3137" w:type="dxa"/>
          </w:tcPr>
          <w:p w:rsidR="00106BA3" w:rsidRPr="00137645" w:rsidRDefault="00106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645">
              <w:rPr>
                <w:rFonts w:ascii="Arial" w:hAnsi="Arial" w:cs="Arial"/>
                <w:b/>
                <w:sz w:val="20"/>
                <w:szCs w:val="20"/>
              </w:rPr>
              <w:t>Summative: Examination 35%</w:t>
            </w:r>
          </w:p>
        </w:tc>
      </w:tr>
    </w:tbl>
    <w:p w:rsidR="00DD6219" w:rsidRDefault="00DD6219" w:rsidP="00DD6219">
      <w:pPr>
        <w:tabs>
          <w:tab w:val="left" w:pos="7275"/>
        </w:tabs>
        <w:rPr>
          <w:rFonts w:ascii="Arial" w:hAnsi="Arial" w:cs="Arial"/>
          <w:sz w:val="20"/>
          <w:szCs w:val="20"/>
        </w:rPr>
      </w:pPr>
      <w:r w:rsidRPr="00235158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2410"/>
        <w:gridCol w:w="1843"/>
      </w:tblGrid>
      <w:tr w:rsidR="007C78D8" w:rsidRPr="005220A7" w:rsidTr="00E148E4">
        <w:trPr>
          <w:trHeight w:val="452"/>
        </w:trPr>
        <w:tc>
          <w:tcPr>
            <w:tcW w:w="4253" w:type="dxa"/>
            <w:gridSpan w:val="2"/>
          </w:tcPr>
          <w:p w:rsidR="007C78D8" w:rsidRPr="005220A7" w:rsidRDefault="007C78D8" w:rsidP="00E148E4">
            <w:pPr>
              <w:tabs>
                <w:tab w:val="left" w:pos="7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Assessment Outline</w:t>
            </w:r>
          </w:p>
        </w:tc>
      </w:tr>
      <w:tr w:rsidR="007C78D8" w:rsidRPr="005220A7" w:rsidTr="00E148E4">
        <w:trPr>
          <w:trHeight w:val="452"/>
        </w:trPr>
        <w:tc>
          <w:tcPr>
            <w:tcW w:w="2410" w:type="dxa"/>
          </w:tcPr>
          <w:p w:rsidR="007C78D8" w:rsidRPr="005220A7" w:rsidRDefault="007C78D8" w:rsidP="00E148E4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Investigations</w:t>
            </w:r>
          </w:p>
        </w:tc>
        <w:tc>
          <w:tcPr>
            <w:tcW w:w="1843" w:type="dxa"/>
          </w:tcPr>
          <w:p w:rsidR="007C78D8" w:rsidRPr="005220A7" w:rsidRDefault="00106BA3" w:rsidP="00106BA3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C78D8" w:rsidRPr="005220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C78D8" w:rsidRPr="005220A7" w:rsidTr="00E148E4">
        <w:trPr>
          <w:trHeight w:val="452"/>
        </w:trPr>
        <w:tc>
          <w:tcPr>
            <w:tcW w:w="2410" w:type="dxa"/>
          </w:tcPr>
          <w:p w:rsidR="007C78D8" w:rsidRPr="005220A7" w:rsidRDefault="007C78D8" w:rsidP="00E148E4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Tests</w:t>
            </w:r>
          </w:p>
        </w:tc>
        <w:tc>
          <w:tcPr>
            <w:tcW w:w="1843" w:type="dxa"/>
          </w:tcPr>
          <w:p w:rsidR="007C78D8" w:rsidRPr="005220A7" w:rsidRDefault="00106BA3" w:rsidP="00E148E4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C78D8" w:rsidRPr="005220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C78D8" w:rsidRPr="005220A7" w:rsidTr="00E148E4">
        <w:trPr>
          <w:trHeight w:val="452"/>
        </w:trPr>
        <w:tc>
          <w:tcPr>
            <w:tcW w:w="2410" w:type="dxa"/>
          </w:tcPr>
          <w:p w:rsidR="007C78D8" w:rsidRPr="005220A7" w:rsidRDefault="007C78D8" w:rsidP="00E148E4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Exam</w:t>
            </w:r>
          </w:p>
        </w:tc>
        <w:tc>
          <w:tcPr>
            <w:tcW w:w="1843" w:type="dxa"/>
          </w:tcPr>
          <w:p w:rsidR="007C78D8" w:rsidRPr="005220A7" w:rsidRDefault="007C78D8" w:rsidP="00E148E4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7C78D8" w:rsidRPr="005220A7" w:rsidTr="00E148E4">
        <w:trPr>
          <w:trHeight w:val="452"/>
        </w:trPr>
        <w:tc>
          <w:tcPr>
            <w:tcW w:w="2410" w:type="dxa"/>
          </w:tcPr>
          <w:p w:rsidR="007C78D8" w:rsidRPr="005220A7" w:rsidRDefault="007C78D8" w:rsidP="00E148E4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7C78D8" w:rsidRPr="005220A7" w:rsidRDefault="007C78D8" w:rsidP="00E148E4">
            <w:pPr>
              <w:tabs>
                <w:tab w:val="left" w:pos="7275"/>
              </w:tabs>
              <w:rPr>
                <w:rFonts w:ascii="Arial" w:hAnsi="Arial" w:cs="Arial"/>
                <w:sz w:val="20"/>
                <w:szCs w:val="20"/>
              </w:rPr>
            </w:pPr>
            <w:r w:rsidRPr="005220A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C78D8" w:rsidRPr="00235158" w:rsidRDefault="007C78D8" w:rsidP="007C78D8">
      <w:pPr>
        <w:tabs>
          <w:tab w:val="left" w:pos="7275"/>
        </w:tabs>
        <w:rPr>
          <w:rFonts w:ascii="Arial" w:hAnsi="Arial" w:cs="Arial"/>
          <w:sz w:val="20"/>
          <w:szCs w:val="20"/>
        </w:rPr>
      </w:pPr>
    </w:p>
    <w:sectPr w:rsidR="007C78D8" w:rsidRPr="00235158" w:rsidSect="00DD6219">
      <w:headerReference w:type="default" r:id="rId10"/>
      <w:footerReference w:type="default" r:id="rId11"/>
      <w:pgSz w:w="11906" w:h="16838" w:code="9"/>
      <w:pgMar w:top="226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13" w:rsidRDefault="00535913">
      <w:r>
        <w:separator/>
      </w:r>
    </w:p>
  </w:endnote>
  <w:endnote w:type="continuationSeparator" w:id="0">
    <w:p w:rsidR="00535913" w:rsidRDefault="005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BF" w:rsidRPr="00CA6398" w:rsidRDefault="004269BF" w:rsidP="00DD6219">
    <w:pPr>
      <w:rPr>
        <w:rFonts w:ascii="Tahoma" w:hAnsi="Tahoma" w:cs="Tahoma"/>
        <w:sz w:val="16"/>
        <w:szCs w:val="16"/>
      </w:rPr>
    </w:pPr>
    <w:r w:rsidRPr="00CA6398">
      <w:rPr>
        <w:rFonts w:ascii="Tahoma" w:hAnsi="Tahoma" w:cs="Tahoma"/>
        <w:sz w:val="16"/>
        <w:szCs w:val="16"/>
      </w:rPr>
      <w:t>Disclaimer:</w:t>
    </w:r>
  </w:p>
  <w:p w:rsidR="004269BF" w:rsidRPr="00CA6398" w:rsidRDefault="004269BF" w:rsidP="00DD6219">
    <w:pPr>
      <w:rPr>
        <w:rFonts w:ascii="Tahoma" w:hAnsi="Tahoma" w:cs="Tahoma"/>
        <w:sz w:val="16"/>
        <w:szCs w:val="16"/>
      </w:rPr>
    </w:pPr>
  </w:p>
  <w:p w:rsidR="004269BF" w:rsidRPr="00CA6398" w:rsidRDefault="004269BF" w:rsidP="00DD6219">
    <w:pPr>
      <w:rPr>
        <w:rFonts w:ascii="Tahoma" w:hAnsi="Tahoma" w:cs="Tahoma"/>
        <w:sz w:val="16"/>
        <w:szCs w:val="16"/>
      </w:rPr>
    </w:pPr>
    <w:r w:rsidRPr="00CA6398">
      <w:rPr>
        <w:rFonts w:ascii="Tahoma" w:hAnsi="Tahoma" w:cs="Tahoma"/>
        <w:sz w:val="16"/>
        <w:szCs w:val="16"/>
      </w:rPr>
      <w:t>The information contained in this outline is subject to change if a need exists and is, therefore, provided as a guide. This outline indicates approximate times that assessments will be conducted and students should always confirm assessment timing with their classroom teacher.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13" w:rsidRDefault="00535913">
      <w:r>
        <w:separator/>
      </w:r>
    </w:p>
  </w:footnote>
  <w:footnote w:type="continuationSeparator" w:id="0">
    <w:p w:rsidR="00535913" w:rsidRDefault="0053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BF" w:rsidRDefault="004269BF" w:rsidP="00DD6219">
    <w:pPr>
      <w:rPr>
        <w:rFonts w:ascii="Tahoma" w:hAnsi="Tahoma" w:cs="Tahoma"/>
        <w:color w:val="000080"/>
        <w:spacing w:val="60"/>
        <w:sz w:val="32"/>
        <w:szCs w:val="32"/>
      </w:rPr>
    </w:pPr>
  </w:p>
  <w:p w:rsidR="004269BF" w:rsidRPr="0023366B" w:rsidRDefault="004269BF" w:rsidP="00DD6219">
    <w:pPr>
      <w:rPr>
        <w:rFonts w:ascii="Arial" w:hAnsi="Arial" w:cs="Arial"/>
        <w:sz w:val="36"/>
        <w:szCs w:val="32"/>
      </w:rPr>
    </w:pPr>
    <w:r>
      <w:rPr>
        <w:rFonts w:ascii="Arial" w:hAnsi="Arial" w:cs="Arial"/>
        <w:sz w:val="36"/>
        <w:szCs w:val="32"/>
      </w:rPr>
      <w:t>Science</w:t>
    </w:r>
  </w:p>
  <w:p w:rsidR="004269BF" w:rsidRPr="0023366B" w:rsidRDefault="004269BF" w:rsidP="00DD6219">
    <w:pPr>
      <w:rPr>
        <w:rFonts w:ascii="Arial" w:hAnsi="Arial" w:cs="Arial"/>
        <w:sz w:val="20"/>
        <w:szCs w:val="16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3498850</wp:posOffset>
          </wp:positionH>
          <wp:positionV relativeFrom="paragraph">
            <wp:posOffset>-467995</wp:posOffset>
          </wp:positionV>
          <wp:extent cx="2789555" cy="737870"/>
          <wp:effectExtent l="0" t="0" r="4445" b="0"/>
          <wp:wrapTight wrapText="bothSides">
            <wp:wrapPolygon edited="0">
              <wp:start x="0" y="0"/>
              <wp:lineTo x="0" y="20819"/>
              <wp:lineTo x="21438" y="20819"/>
              <wp:lineTo x="21438" y="0"/>
              <wp:lineTo x="0" y="0"/>
            </wp:wrapPolygon>
          </wp:wrapTight>
          <wp:docPr id="3" name="Picture 3" descr="Logo Colou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u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66B">
      <w:rPr>
        <w:rFonts w:ascii="Arial" w:hAnsi="Arial" w:cs="Arial"/>
        <w:sz w:val="20"/>
        <w:szCs w:val="16"/>
      </w:rPr>
      <w:t>Learning Area Program Overview</w:t>
    </w:r>
  </w:p>
  <w:p w:rsidR="004269BF" w:rsidRPr="00235158" w:rsidRDefault="004269BF" w:rsidP="00DD6219">
    <w:pPr>
      <w:rPr>
        <w:rFonts w:ascii="Arial" w:hAnsi="Arial" w:cs="Arial"/>
        <w:color w:val="000080"/>
        <w:spacing w:val="100"/>
        <w:sz w:val="20"/>
        <w:szCs w:val="20"/>
      </w:rPr>
    </w:pPr>
  </w:p>
  <w:p w:rsidR="004269BF" w:rsidRPr="00235158" w:rsidRDefault="004269BF" w:rsidP="00DD6219">
    <w:pPr>
      <w:jc w:val="right"/>
      <w:rPr>
        <w:rFonts w:ascii="Arial" w:hAnsi="Arial" w:cs="Arial"/>
        <w:color w:val="000080"/>
        <w:spacing w:val="100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3705"/>
      <w:gridCol w:w="3346"/>
    </w:tblGrid>
    <w:tr w:rsidR="00C0666A" w:rsidTr="00C0666A">
      <w:tc>
        <w:tcPr>
          <w:tcW w:w="2235" w:type="dxa"/>
        </w:tcPr>
        <w:p w:rsidR="00C0666A" w:rsidRDefault="00C0666A" w:rsidP="00585675">
          <w:pPr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Semester</w:t>
          </w:r>
          <w:r w:rsidRPr="00BA70BF">
            <w:rPr>
              <w:rFonts w:ascii="Arial" w:hAnsi="Arial" w:cs="Arial"/>
              <w:color w:val="000000"/>
              <w:sz w:val="20"/>
            </w:rPr>
            <w:t xml:space="preserve"> </w:t>
          </w:r>
          <w:r>
            <w:rPr>
              <w:rFonts w:ascii="Arial" w:hAnsi="Arial" w:cs="Arial"/>
              <w:color w:val="000000"/>
              <w:sz w:val="20"/>
            </w:rPr>
            <w:t>2</w:t>
          </w:r>
          <w:r w:rsidRPr="00BA70BF">
            <w:rPr>
              <w:rFonts w:ascii="Arial" w:hAnsi="Arial" w:cs="Arial"/>
              <w:color w:val="000000"/>
              <w:sz w:val="20"/>
            </w:rPr>
            <w:t>, 20</w:t>
          </w:r>
          <w:r>
            <w:rPr>
              <w:rFonts w:ascii="Arial" w:hAnsi="Arial" w:cs="Arial"/>
              <w:color w:val="000000"/>
              <w:sz w:val="20"/>
            </w:rPr>
            <w:t xml:space="preserve">17 </w:t>
          </w:r>
        </w:p>
        <w:p w:rsidR="00C0666A" w:rsidRDefault="00C0666A" w:rsidP="00585675">
          <w:pPr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Year:    10</w:t>
          </w:r>
        </w:p>
        <w:p w:rsidR="00C0666A" w:rsidRDefault="00C0666A" w:rsidP="00585675">
          <w:pPr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Course: Intermediate</w:t>
          </w:r>
        </w:p>
      </w:tc>
      <w:tc>
        <w:tcPr>
          <w:tcW w:w="3705" w:type="dxa"/>
          <w:vAlign w:val="center"/>
        </w:tcPr>
        <w:p w:rsidR="00C0666A" w:rsidRDefault="00C0666A" w:rsidP="00585675">
          <w:pPr>
            <w:jc w:val="center"/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 xml:space="preserve">Class: </w:t>
          </w:r>
          <w:r w:rsidRPr="00144A1B">
            <w:rPr>
              <w:rFonts w:ascii="Arial" w:hAnsi="Arial" w:cs="Arial"/>
              <w:color w:val="000000"/>
              <w:sz w:val="20"/>
            </w:rPr>
            <w:tab/>
            <w:t>01, 02, 03</w:t>
          </w:r>
        </w:p>
      </w:tc>
      <w:tc>
        <w:tcPr>
          <w:tcW w:w="3346" w:type="dxa"/>
        </w:tcPr>
        <w:p w:rsidR="00C0666A" w:rsidRPr="00144A1B" w:rsidRDefault="00C0666A" w:rsidP="00585675">
          <w:pPr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 xml:space="preserve">Teachers: </w:t>
          </w:r>
        </w:p>
        <w:p w:rsidR="00C0666A" w:rsidRPr="00144A1B" w:rsidRDefault="00C0666A" w:rsidP="00585675">
          <w:pPr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 xml:space="preserve">Mr Schepemaker, </w:t>
          </w:r>
        </w:p>
        <w:p w:rsidR="00C0666A" w:rsidRPr="00144A1B" w:rsidRDefault="00C0666A" w:rsidP="00585675">
          <w:pPr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 xml:space="preserve">Mrs </w:t>
          </w:r>
          <w:proofErr w:type="spellStart"/>
          <w:r w:rsidRPr="00144A1B">
            <w:rPr>
              <w:rFonts w:ascii="Arial" w:hAnsi="Arial" w:cs="Arial"/>
              <w:color w:val="000000"/>
              <w:sz w:val="20"/>
            </w:rPr>
            <w:t>Raffaelli</w:t>
          </w:r>
          <w:proofErr w:type="spellEnd"/>
          <w:r w:rsidRPr="00144A1B">
            <w:rPr>
              <w:rFonts w:ascii="Arial" w:hAnsi="Arial" w:cs="Arial"/>
              <w:color w:val="000000"/>
              <w:sz w:val="20"/>
            </w:rPr>
            <w:t xml:space="preserve">, </w:t>
          </w:r>
        </w:p>
        <w:p w:rsidR="00C0666A" w:rsidRDefault="00C0666A" w:rsidP="00585675">
          <w:pPr>
            <w:rPr>
              <w:rFonts w:ascii="Arial" w:hAnsi="Arial" w:cs="Arial"/>
              <w:color w:val="000000"/>
              <w:sz w:val="20"/>
            </w:rPr>
          </w:pPr>
          <w:r w:rsidRPr="00144A1B">
            <w:rPr>
              <w:rFonts w:ascii="Arial" w:hAnsi="Arial" w:cs="Arial"/>
              <w:color w:val="000000"/>
              <w:sz w:val="20"/>
            </w:rPr>
            <w:t>Mr Dennis</w:t>
          </w:r>
        </w:p>
      </w:tc>
    </w:tr>
  </w:tbl>
  <w:p w:rsidR="004269BF" w:rsidRDefault="004269BF" w:rsidP="00DD6219">
    <w:pPr>
      <w:pStyle w:val="Header"/>
      <w:tabs>
        <w:tab w:val="clear" w:pos="4153"/>
        <w:tab w:val="clear" w:pos="8306"/>
        <w:tab w:val="left" w:pos="3990"/>
        <w:tab w:val="left" w:pos="43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B5"/>
    <w:rsid w:val="00003ADC"/>
    <w:rsid w:val="00106BA3"/>
    <w:rsid w:val="00137645"/>
    <w:rsid w:val="00152FAD"/>
    <w:rsid w:val="001A5E18"/>
    <w:rsid w:val="001E1793"/>
    <w:rsid w:val="00203D8C"/>
    <w:rsid w:val="00360A50"/>
    <w:rsid w:val="003B58CD"/>
    <w:rsid w:val="003C1FB0"/>
    <w:rsid w:val="003E728B"/>
    <w:rsid w:val="004133B4"/>
    <w:rsid w:val="004269BF"/>
    <w:rsid w:val="00497AC3"/>
    <w:rsid w:val="004A3943"/>
    <w:rsid w:val="004D0973"/>
    <w:rsid w:val="00515AB6"/>
    <w:rsid w:val="005173AF"/>
    <w:rsid w:val="00535913"/>
    <w:rsid w:val="0057568C"/>
    <w:rsid w:val="005F42B9"/>
    <w:rsid w:val="006626FA"/>
    <w:rsid w:val="00664E76"/>
    <w:rsid w:val="00695B48"/>
    <w:rsid w:val="006C5CC6"/>
    <w:rsid w:val="006E0C85"/>
    <w:rsid w:val="006F0111"/>
    <w:rsid w:val="00712E34"/>
    <w:rsid w:val="00740051"/>
    <w:rsid w:val="0075469D"/>
    <w:rsid w:val="00771326"/>
    <w:rsid w:val="007C78D8"/>
    <w:rsid w:val="007D4A14"/>
    <w:rsid w:val="007D5CF3"/>
    <w:rsid w:val="007E742F"/>
    <w:rsid w:val="00840D73"/>
    <w:rsid w:val="00891B6E"/>
    <w:rsid w:val="008D261D"/>
    <w:rsid w:val="008F13E8"/>
    <w:rsid w:val="008F17AD"/>
    <w:rsid w:val="00904153"/>
    <w:rsid w:val="0098519A"/>
    <w:rsid w:val="009F6244"/>
    <w:rsid w:val="00A23AE3"/>
    <w:rsid w:val="00A554B5"/>
    <w:rsid w:val="00A6455E"/>
    <w:rsid w:val="00A85326"/>
    <w:rsid w:val="00A95315"/>
    <w:rsid w:val="00AB585A"/>
    <w:rsid w:val="00B16707"/>
    <w:rsid w:val="00B2554E"/>
    <w:rsid w:val="00B37874"/>
    <w:rsid w:val="00B448B7"/>
    <w:rsid w:val="00BC39C6"/>
    <w:rsid w:val="00BE77C1"/>
    <w:rsid w:val="00BF1FFB"/>
    <w:rsid w:val="00C0666A"/>
    <w:rsid w:val="00C07687"/>
    <w:rsid w:val="00D20B56"/>
    <w:rsid w:val="00D31D04"/>
    <w:rsid w:val="00D543AB"/>
    <w:rsid w:val="00DD6219"/>
    <w:rsid w:val="00E24058"/>
    <w:rsid w:val="00E52552"/>
    <w:rsid w:val="00E66D30"/>
    <w:rsid w:val="00EB159B"/>
    <w:rsid w:val="00F24D8C"/>
    <w:rsid w:val="00F24EEF"/>
    <w:rsid w:val="00F37DD7"/>
    <w:rsid w:val="00F51261"/>
    <w:rsid w:val="00F66A6E"/>
    <w:rsid w:val="00F907A6"/>
    <w:rsid w:val="00F923BA"/>
    <w:rsid w:val="00F97EB5"/>
    <w:rsid w:val="00FF2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3F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3F1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4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3F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3F1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4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D6EFB200B4E4FA9D4F1FB3966DAD8" ma:contentTypeVersion="0" ma:contentTypeDescription="Create a new document." ma:contentTypeScope="" ma:versionID="5609b851daab0f6764888887ec5b4b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4F3A3-B0B2-415B-A296-3180DEFC5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E4E609-C3F5-44F6-BD76-0D7DA7AF4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516CD-089F-4A87-8D59-A116A9711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326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Overview</vt:lpstr>
    </vt:vector>
  </TitlesOfParts>
  <Company>Swan Christian Education Association</Company>
  <LinksUpToDate>false</LinksUpToDate>
  <CharactersWithSpaces>2339</CharactersWithSpaces>
  <SharedDoc>false</SharedDoc>
  <HyperlinkBase/>
  <HLinks>
    <vt:vector size="6" baseType="variant">
      <vt:variant>
        <vt:i4>4980810</vt:i4>
      </vt:variant>
      <vt:variant>
        <vt:i4>-1</vt:i4>
      </vt:variant>
      <vt:variant>
        <vt:i4>2051</vt:i4>
      </vt:variant>
      <vt:variant>
        <vt:i4>1</vt:i4>
      </vt:variant>
      <vt:variant>
        <vt:lpwstr>Logo Colour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Overview</dc:title>
  <dc:creator>Altiris</dc:creator>
  <cp:lastModifiedBy>Nathan Schepemaker</cp:lastModifiedBy>
  <cp:revision>23</cp:revision>
  <cp:lastPrinted>2015-07-20T04:01:00Z</cp:lastPrinted>
  <dcterms:created xsi:type="dcterms:W3CDTF">2016-11-01T01:19:00Z</dcterms:created>
  <dcterms:modified xsi:type="dcterms:W3CDTF">2017-01-29T13:13:00Z</dcterms:modified>
</cp:coreProperties>
</file>